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6A" w:rsidRDefault="006F0B6A" w:rsidP="006F0B6A">
      <w:pPr>
        <w:pStyle w:val="StandardWeb"/>
        <w:spacing w:before="0" w:line="360" w:lineRule="auto"/>
        <w:jc w:val="center"/>
        <w:rPr>
          <w:rFonts w:asciiTheme="minorHAnsi" w:hAnsiTheme="minorHAnsi"/>
          <w:sz w:val="21"/>
          <w:szCs w:val="21"/>
        </w:rPr>
      </w:pPr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>Es gibt nichts,</w:t>
      </w:r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 xml:space="preserve">was uns die Abwesenheit </w:t>
      </w:r>
    </w:p>
    <w:p w:rsidR="006F0B6A" w:rsidRPr="00C373DB" w:rsidRDefault="006F0B6A" w:rsidP="007E757E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>eines uns lieben Menschen ersetzen kann</w:t>
      </w:r>
      <w:bookmarkStart w:id="0" w:name="_GoBack"/>
      <w:bookmarkEnd w:id="0"/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>und man soll das auch gar nicht versuchen;</w:t>
      </w:r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>man muss es einfach aushalten und durchhalten;</w:t>
      </w:r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 xml:space="preserve">das klingt zunächst sehr hart, </w:t>
      </w:r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>aber es ist doch zugleich ein großer Trost;</w:t>
      </w:r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>denn indem die Lücke wirklich unausgefüllt bleibt,</w:t>
      </w:r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>bleibt man durch sie miteinander verbunden.</w:t>
      </w:r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 xml:space="preserve">Es ist verkehrt, wenn man sagt, Gott füllt die Lücke aus; </w:t>
      </w:r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>er füllt sie gar nicht aus,</w:t>
      </w:r>
      <w:r w:rsidRPr="00C373DB">
        <w:rPr>
          <w:rFonts w:ascii="Lucida Calligraphy" w:hAnsi="Lucida Calligraphy"/>
          <w:b/>
          <w:color w:val="002060"/>
          <w:sz w:val="22"/>
          <w:szCs w:val="22"/>
        </w:rPr>
        <w:br/>
        <w:t>sondern er hält sie vielmehr gerade unausgefüllt,</w:t>
      </w:r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 xml:space="preserve">und hilft uns dadurch, unsere echte Gemeinschaft </w:t>
      </w:r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>– wenn auch unter Schmerzen – zu bewahren.</w:t>
      </w:r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 xml:space="preserve">Ferner: je schöner und voller die Erinnerungen, </w:t>
      </w:r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>desto schwerer die Trennung.</w:t>
      </w:r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 xml:space="preserve">Aber die Dankbarkeit verwandelt </w:t>
      </w:r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>die Qual der Erinnerung in eine stille Freude.</w:t>
      </w:r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>Man trägt das vergangene Schöne nicht wie einen Stachel,</w:t>
      </w:r>
      <w:r w:rsidRPr="00C373DB">
        <w:rPr>
          <w:rFonts w:ascii="Lucida Calligraphy" w:hAnsi="Lucida Calligraphy"/>
          <w:b/>
          <w:color w:val="002060"/>
          <w:sz w:val="22"/>
          <w:szCs w:val="22"/>
        </w:rPr>
        <w:br/>
        <w:t>sondern wie ein kostbares Geschenk in sich.</w:t>
      </w:r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 xml:space="preserve">Man muss sich hüten, in den Erinnerungen zu wühlen, </w:t>
      </w:r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>sich ihnen auszuliefern,</w:t>
      </w:r>
      <w:r w:rsidRPr="00C373DB">
        <w:rPr>
          <w:rFonts w:ascii="Lucida Calligraphy" w:hAnsi="Lucida Calligraphy"/>
          <w:b/>
          <w:color w:val="002060"/>
          <w:sz w:val="22"/>
          <w:szCs w:val="22"/>
        </w:rPr>
        <w:br/>
        <w:t>wie man auch ein kostbares Geschenk nicht immerfort betrachtet,</w:t>
      </w:r>
      <w:r w:rsidRPr="00C373DB">
        <w:rPr>
          <w:rFonts w:ascii="Lucida Calligraphy" w:hAnsi="Lucida Calligraphy"/>
          <w:b/>
          <w:color w:val="002060"/>
          <w:sz w:val="22"/>
          <w:szCs w:val="22"/>
        </w:rPr>
        <w:br/>
        <w:t>sondern nur zu besonderen Stunden</w:t>
      </w:r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 xml:space="preserve">und es sonst nur wie einen verborgenen Schatz, </w:t>
      </w:r>
    </w:p>
    <w:p w:rsidR="006F0B6A" w:rsidRPr="00C373DB" w:rsidRDefault="006F0B6A" w:rsidP="00C373DB">
      <w:pPr>
        <w:pStyle w:val="StandardWeb"/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spacing w:before="0" w:line="360" w:lineRule="auto"/>
        <w:jc w:val="center"/>
        <w:rPr>
          <w:rFonts w:ascii="Lucida Calligraphy" w:hAnsi="Lucida Calligraphy"/>
          <w:b/>
          <w:color w:val="002060"/>
          <w:sz w:val="22"/>
          <w:szCs w:val="22"/>
        </w:rPr>
      </w:pPr>
      <w:r w:rsidRPr="00C373DB">
        <w:rPr>
          <w:rFonts w:ascii="Lucida Calligraphy" w:hAnsi="Lucida Calligraphy"/>
          <w:b/>
          <w:color w:val="002060"/>
          <w:sz w:val="22"/>
          <w:szCs w:val="22"/>
        </w:rPr>
        <w:t>dessen man sich gewiss ist, besitzt;</w:t>
      </w:r>
      <w:r w:rsidRPr="00C373DB">
        <w:rPr>
          <w:rFonts w:ascii="Lucida Calligraphy" w:hAnsi="Lucida Calligraphy"/>
          <w:b/>
          <w:color w:val="002060"/>
          <w:sz w:val="22"/>
          <w:szCs w:val="22"/>
        </w:rPr>
        <w:br/>
        <w:t>dann geht eine dauernde Freude und Kraft von dem Vergangenen aus.</w:t>
      </w:r>
    </w:p>
    <w:p w:rsidR="005B3923" w:rsidRPr="00C373DB" w:rsidRDefault="005B3923" w:rsidP="00C373DB">
      <w:pPr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jc w:val="center"/>
        <w:rPr>
          <w:rFonts w:ascii="Lucida Calligraphy" w:hAnsi="Lucida Calligraphy"/>
          <w:b/>
          <w:color w:val="002060"/>
        </w:rPr>
      </w:pPr>
    </w:p>
    <w:p w:rsidR="006F0B6A" w:rsidRDefault="006F0B6A" w:rsidP="00C373DB">
      <w:pPr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jc w:val="center"/>
        <w:rPr>
          <w:rFonts w:ascii="Lucida Calligraphy" w:hAnsi="Lucida Calligraphy"/>
          <w:b/>
          <w:color w:val="002060"/>
        </w:rPr>
      </w:pPr>
      <w:r w:rsidRPr="00C373DB">
        <w:rPr>
          <w:rFonts w:ascii="Lucida Calligraphy" w:hAnsi="Lucida Calligraphy"/>
          <w:b/>
          <w:color w:val="002060"/>
        </w:rPr>
        <w:t>Dietrich Bonhoeffer</w:t>
      </w:r>
    </w:p>
    <w:p w:rsidR="007E757E" w:rsidRPr="007E757E" w:rsidRDefault="007E757E" w:rsidP="00C373DB">
      <w:pPr>
        <w:pBdr>
          <w:top w:val="single" w:sz="6" w:space="1" w:color="002060" w:shadow="1"/>
          <w:left w:val="single" w:sz="6" w:space="4" w:color="002060" w:shadow="1"/>
          <w:bottom w:val="single" w:sz="6" w:space="1" w:color="002060" w:shadow="1"/>
          <w:right w:val="single" w:sz="6" w:space="4" w:color="002060" w:shadow="1"/>
        </w:pBdr>
        <w:jc w:val="center"/>
        <w:rPr>
          <w:rFonts w:ascii="Lucida Handwriting" w:hAnsi="Lucida Handwriting"/>
          <w:color w:val="17365D" w:themeColor="text2" w:themeShade="BF"/>
          <w:sz w:val="20"/>
          <w:szCs w:val="20"/>
        </w:rPr>
      </w:pPr>
      <w:r w:rsidRPr="007E757E">
        <w:rPr>
          <w:rFonts w:ascii="Lucida Handwriting" w:hAnsi="Lucida Handwriting"/>
          <w:color w:val="17365D" w:themeColor="text2" w:themeShade="BF"/>
          <w:sz w:val="20"/>
          <w:szCs w:val="20"/>
        </w:rPr>
        <w:lastRenderedPageBreak/>
        <w:t xml:space="preserve">in: </w:t>
      </w:r>
      <w:r w:rsidRPr="007E757E">
        <w:rPr>
          <w:rFonts w:ascii="Lucida Handwriting" w:hAnsi="Lucida Handwriting"/>
          <w:color w:val="17365D" w:themeColor="text2" w:themeShade="BF"/>
          <w:sz w:val="20"/>
          <w:szCs w:val="20"/>
        </w:rPr>
        <w:t xml:space="preserve">Dietrich Bonhoeffer – Widerstand und Ergebung. Briefe </w:t>
      </w:r>
      <w:r>
        <w:rPr>
          <w:rFonts w:ascii="Lucida Handwriting" w:hAnsi="Lucida Handwriting"/>
          <w:color w:val="17365D" w:themeColor="text2" w:themeShade="BF"/>
          <w:sz w:val="20"/>
          <w:szCs w:val="20"/>
        </w:rPr>
        <w:t>und Aufzeichnungen aus der Haft; h</w:t>
      </w:r>
      <w:r w:rsidRPr="007E757E">
        <w:rPr>
          <w:rFonts w:ascii="Lucida Handwriting" w:hAnsi="Lucida Handwriting"/>
          <w:color w:val="17365D" w:themeColor="text2" w:themeShade="BF"/>
          <w:sz w:val="20"/>
          <w:szCs w:val="20"/>
        </w:rPr>
        <w:t xml:space="preserve">rsg. </w:t>
      </w:r>
      <w:r>
        <w:rPr>
          <w:rFonts w:ascii="Lucida Handwriting" w:hAnsi="Lucida Handwriting"/>
          <w:color w:val="17365D" w:themeColor="text2" w:themeShade="BF"/>
          <w:sz w:val="20"/>
          <w:szCs w:val="20"/>
        </w:rPr>
        <w:t>v</w:t>
      </w:r>
      <w:r w:rsidRPr="007E757E">
        <w:rPr>
          <w:rFonts w:ascii="Lucida Handwriting" w:hAnsi="Lucida Handwriting"/>
          <w:color w:val="17365D" w:themeColor="text2" w:themeShade="BF"/>
          <w:sz w:val="20"/>
          <w:szCs w:val="20"/>
        </w:rPr>
        <w:t>. E. Bethge 1951.</w:t>
      </w:r>
    </w:p>
    <w:sectPr w:rsidR="007E757E" w:rsidRPr="007E757E" w:rsidSect="00EA5540">
      <w:pgSz w:w="11906" w:h="16838"/>
      <w:pgMar w:top="851" w:right="102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6A"/>
    <w:rsid w:val="005B3923"/>
    <w:rsid w:val="006F0B6A"/>
    <w:rsid w:val="007E757E"/>
    <w:rsid w:val="00B6379B"/>
    <w:rsid w:val="00C373DB"/>
    <w:rsid w:val="00D9086F"/>
    <w:rsid w:val="00E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2190"/>
  <w15:docId w15:val="{67CDF15D-7EE2-4B25-B6FF-414374B0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8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F0B6A"/>
    <w:pPr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438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Lob</dc:creator>
  <cp:lastModifiedBy>Dr. Brigitte Lob</cp:lastModifiedBy>
  <cp:revision>2</cp:revision>
  <dcterms:created xsi:type="dcterms:W3CDTF">2021-10-05T13:16:00Z</dcterms:created>
  <dcterms:modified xsi:type="dcterms:W3CDTF">2021-10-05T13:16:00Z</dcterms:modified>
</cp:coreProperties>
</file>